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T-LOC - transient loss of consciousness, PZV - přechodná ztráta vědomí</w:t>
      </w:r>
    </w:p>
    <w:p w:rsidR="00000000" w:rsidDel="00000000" w:rsidP="00000000" w:rsidRDefault="00000000" w:rsidRPr="00000000" w14:paraId="0000000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= skutečná nebo zdánlivá krátkodobá ztráta vědomí spojená se ztrátou vnímání a reakcí na běžné podněty, amnézií na dobu bezvědomí. 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Krátké trvání (do 5 minut).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Abnormalita motorické kontroly - sníženy či zvýšený svalový tonus, nejčastější projev je pád (hlavně pokud jde o amnezii na pád a pokud nedošlo k ochranné reakci rukou ke zmírnění pádu). Dále abnormální záškuby svalů, držení končetin nebo hlavy, způsob dýchání, pohyb očí, vydávání zvuků nebo inkontinence - popisují svědci.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Ztráta reakcí.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Amnézie na dobu trvání.</w:t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 TOLC/PZV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TOLC traumatické </w:t>
      </w:r>
      <w:r w:rsidDel="00000000" w:rsidR="00000000" w:rsidRPr="00000000">
        <w:rPr>
          <w:rtl w:val="0"/>
        </w:rPr>
        <w:t xml:space="preserve">- mozkové trauma.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TOLC netraumatické</w:t>
      </w:r>
      <w:r w:rsidDel="00000000" w:rsidR="00000000" w:rsidRPr="00000000">
        <w:rPr>
          <w:rtl w:val="0"/>
        </w:rPr>
        <w:t xml:space="preserve"> - epilepsie, intoxikace, metabolické onemocnění - hypoglykémie, hypoxie, hyperventilace s hypokapnií, TIA z vertebrobazilárního povodí, subclavian steal syndrome, SAK.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TOLC psychogenní </w:t>
      </w:r>
      <w:r w:rsidDel="00000000" w:rsidR="00000000" w:rsidRPr="00000000">
        <w:rPr>
          <w:rtl w:val="0"/>
        </w:rPr>
        <w:t xml:space="preserve">- psychogenní pseudosynkopa a </w:t>
      </w:r>
      <w:r w:rsidDel="00000000" w:rsidR="00000000" w:rsidRPr="00000000">
        <w:rPr>
          <w:rtl w:val="0"/>
        </w:rPr>
        <w:t xml:space="preserve">pseudoepilepsie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Synkopa</w:t>
      </w:r>
      <w:r w:rsidDel="00000000" w:rsidR="00000000" w:rsidRPr="00000000">
        <w:rPr>
          <w:rtl w:val="0"/>
        </w:rPr>
        <w:t xml:space="preserve"> = definována jako PZV, která je způsobena hypoperfuzí mozku a je charaketrizována nahlým vznikem, krátkým trváním a úplným spontánním zotavením. Presynkopa = připomíná prodromy synkopy, ale není následována ztrátou vědomí. (více viz synkopa). 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Synkopa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- Řada klinických situací může napomáhat vzniku nebo zhoršovat závažnost synkopy - medikace hypotenziv, užívání alkoholu, deplece objemu, plicní choroby způsobující snížení dodávky kyslíku do mozku, faktory vnějšího prostředí - horko. </w:t>
      </w:r>
    </w:p>
    <w:p w:rsidR="00000000" w:rsidDel="00000000" w:rsidP="00000000" w:rsidRDefault="00000000" w:rsidRPr="00000000" w14:paraId="0000001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A) Reflexní synkopy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Vazovagální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Ortostatická</w:t>
      </w:r>
      <w:r w:rsidDel="00000000" w:rsidR="00000000" w:rsidRPr="00000000">
        <w:rPr>
          <w:rtl w:val="0"/>
        </w:rPr>
        <w:t xml:space="preserve"> - při stání.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Emoční </w:t>
      </w:r>
      <w:r w:rsidDel="00000000" w:rsidR="00000000" w:rsidRPr="00000000">
        <w:rPr>
          <w:rtl w:val="0"/>
        </w:rPr>
        <w:t xml:space="preserve">- při bolesti, při strachu, při např. pohledu na krev.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Situační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při mikci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při GIT stimulaci (polykśní, defekace).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při kašli nebo kýchání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při zátěži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další - smích,, hra na dechový nástroj.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Syndrom karotického sinu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Neklasická forma</w:t>
      </w:r>
    </w:p>
    <w:p w:rsidR="00000000" w:rsidDel="00000000" w:rsidP="00000000" w:rsidRDefault="00000000" w:rsidRPr="00000000" w14:paraId="0000001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B) Synkopa způsobena ortostatickou hypotenzí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</w:pPr>
      <w:r w:rsidDel="00000000" w:rsidR="00000000" w:rsidRPr="00000000">
        <w:rPr>
          <w:u w:val="single"/>
          <w:rtl w:val="0"/>
        </w:rPr>
        <w:t xml:space="preserve">Klasická OH/iniciální OH/opožděná OH/posturální ortostatická tachykardie/ortostatická vazovagální synkopa.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Medikamentózně vyvolaná OH.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Hypovolémie - krvácení, průjem, zvracení atd.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Primární selhání autonomních funkcí (neurogenní OH) - multisystémová atrofie, m. Parkinson atd.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Sekundární selhání autonomního systému (neurogenní OH) - DM, amyloidóza, poranění míchy, neuropatie atd.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Hypotenze po cvičení (zhoršená venózní retence), po jídle (postprandiální), při dekondici v důsledku upoutání na lůžko.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C) Kardiální synkopa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Arytmie jako příčina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Bradykardie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Tachykardie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Strukturální onemocnění srdce </w:t>
      </w:r>
      <w:r w:rsidDel="00000000" w:rsidR="00000000" w:rsidRPr="00000000">
        <w:rPr>
          <w:rtl w:val="0"/>
        </w:rPr>
        <w:t xml:space="preserve">- AoS, AIM, HCM, intrakardiální útvary - atriální myxom atd, onemocnění perikardu/tamponáda, PE, dysfunkce chlopenní, akutní disekce aorty atd. </w:t>
      </w:r>
    </w:p>
    <w:p w:rsidR="00000000" w:rsidDel="00000000" w:rsidP="00000000" w:rsidRDefault="00000000" w:rsidRPr="00000000" w14:paraId="00000028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Reflexní synkopy (nervově zprostředkovaná)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- nervově zprostředkovaná specifická odpověď některých oblastí mozku na patologickou informaci z periferie o zvýšené aktivitě sympatiku (např. z mechanoreceptorů </w:t>
      </w:r>
      <w:r w:rsidDel="00000000" w:rsidR="00000000" w:rsidRPr="00000000">
        <w:rPr>
          <w:rtl w:val="0"/>
        </w:rPr>
        <w:t xml:space="preserve">v LK</w:t>
      </w:r>
      <w:r w:rsidDel="00000000" w:rsidR="00000000" w:rsidRPr="00000000">
        <w:rPr>
          <w:rtl w:val="0"/>
        </w:rPr>
        <w:t xml:space="preserve">, z arteriálních baroreceptorů, následek aktivace sympatiku v dané oblasti - respirační, GIT, genitouretrální atd.). Výsledkem je snížení sympatiku a posílení parasympatiku což vede buď k vazodilataci a hypotenzi =</w:t>
      </w:r>
      <w:r w:rsidDel="00000000" w:rsidR="00000000" w:rsidRPr="00000000">
        <w:rPr>
          <w:b w:val="1"/>
          <w:rtl w:val="0"/>
        </w:rPr>
        <w:t xml:space="preserve"> vazodepresorická synkopa</w:t>
      </w:r>
      <w:r w:rsidDel="00000000" w:rsidR="00000000" w:rsidRPr="00000000">
        <w:rPr>
          <w:rtl w:val="0"/>
        </w:rPr>
        <w:t xml:space="preserve">, nebo k bradykardii či asystolii = </w:t>
      </w:r>
      <w:r w:rsidDel="00000000" w:rsidR="00000000" w:rsidRPr="00000000">
        <w:rPr>
          <w:b w:val="1"/>
          <w:rtl w:val="0"/>
        </w:rPr>
        <w:t xml:space="preserve">kardioinhibiční systola</w:t>
      </w:r>
      <w:r w:rsidDel="00000000" w:rsidR="00000000" w:rsidRPr="00000000">
        <w:rPr>
          <w:rtl w:val="0"/>
        </w:rPr>
        <w:t xml:space="preserve">. Dále existuje</w:t>
      </w:r>
      <w:r w:rsidDel="00000000" w:rsidR="00000000" w:rsidRPr="00000000">
        <w:rPr>
          <w:b w:val="1"/>
          <w:rtl w:val="0"/>
        </w:rPr>
        <w:t xml:space="preserve"> smíšená synkopa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Ortostatická hypotenze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b w:val="1"/>
          <w:rtl w:val="0"/>
        </w:rPr>
        <w:t xml:space="preserve">- Klasická OH</w:t>
      </w:r>
      <w:r w:rsidDel="00000000" w:rsidR="00000000" w:rsidRPr="00000000">
        <w:rPr>
          <w:rtl w:val="0"/>
        </w:rPr>
        <w:t xml:space="preserve"> = trvalý pokles systolického tlaku o ≥ 20 mmHg, diastolického TK ≥ 10 mmHg, nebo trvalého snížení systolického tlaku &lt; 90 mmHg během 3 minut aktivního stání nebo na nakloněné rovině </w:t>
      </w:r>
      <w:r w:rsidDel="00000000" w:rsidR="00000000" w:rsidRPr="00000000">
        <w:rPr>
          <w:rtl w:val="0"/>
        </w:rPr>
        <w:t xml:space="preserve">sklopené</w:t>
      </w:r>
      <w:r w:rsidDel="00000000" w:rsidR="00000000" w:rsidRPr="00000000">
        <w:rPr>
          <w:rtl w:val="0"/>
        </w:rPr>
        <w:t xml:space="preserve"> do 60-70°. V případě hypertenze je pokles TK ve stoje o ≥ 30 mmHg. 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b w:val="1"/>
          <w:rtl w:val="0"/>
        </w:rPr>
        <w:t xml:space="preserve">- Iniciální OH</w:t>
      </w:r>
      <w:r w:rsidDel="00000000" w:rsidR="00000000" w:rsidRPr="00000000">
        <w:rPr>
          <w:rtl w:val="0"/>
        </w:rPr>
        <w:t xml:space="preserve"> - pokles systolického tlaku o více než 40 mmHg a/nebo diastolického tlaku o &gt; 20 mmHg během 15 vteřin po postavení. Tlak se spontánně rychle upravuje do normy (do 40 s). 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b w:val="1"/>
          <w:rtl w:val="0"/>
        </w:rPr>
        <w:t xml:space="preserve">- Opožděná OH</w:t>
      </w:r>
      <w:r w:rsidDel="00000000" w:rsidR="00000000" w:rsidRPr="00000000">
        <w:rPr>
          <w:rtl w:val="0"/>
        </w:rPr>
        <w:t xml:space="preserve"> - vyskytuje se po 3 minutách po postavení nebo po zahájení tilt testu. Charakterizována pomalým a progresivním poklesem krevního tlaku. Nepřítomnost bradykardie rozlišuje od reflexní synkopy. Hlavně u starších osob  nebo např. s DM nebo m. Parkinson.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b w:val="1"/>
          <w:rtl w:val="0"/>
        </w:rPr>
        <w:t xml:space="preserve">- Posturální ortostatická tachykardie - POTS </w:t>
      </w:r>
      <w:r w:rsidDel="00000000" w:rsidR="00000000" w:rsidRPr="00000000">
        <w:rPr>
          <w:rtl w:val="0"/>
        </w:rPr>
        <w:t xml:space="preserve">= vzestup TF o více než 30/min nebo nad 120/min během 10 minut od začátku TT a často doprovázené závratí, třesem, palpitacemi, slabostí a rozmazaným viděním. Převážně u mladých žen, spojené s dekondicí, čerstvým infekčním onemocněním atd.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b w:val="1"/>
          <w:rtl w:val="0"/>
        </w:rPr>
        <w:t xml:space="preserve">- Ortostatická vazovagální synkopa</w:t>
      </w:r>
      <w:r w:rsidDel="00000000" w:rsidR="00000000" w:rsidRPr="00000000">
        <w:rPr>
          <w:rtl w:val="0"/>
        </w:rPr>
        <w:t xml:space="preserve"> - liší se od klasické OH, kdy TK začíná klesat několik minut po postavení a pokles TK se zrychluje, do té doby, kdy pacient </w:t>
      </w:r>
      <w:r w:rsidDel="00000000" w:rsidR="00000000" w:rsidRPr="00000000">
        <w:rPr>
          <w:rtl w:val="0"/>
        </w:rPr>
        <w:t xml:space="preserve">neztratí</w:t>
      </w:r>
      <w:r w:rsidDel="00000000" w:rsidR="00000000" w:rsidRPr="00000000">
        <w:rPr>
          <w:rtl w:val="0"/>
        </w:rPr>
        <w:t xml:space="preserve"> vědomí nebo se nepoloží do horizontální polohy. Pokles TK je tedy krátkodobý. Kdežto u klasické OH je pokles TK okamžitý po postavení a pokles se postupně zpomaluje (nižší TK ale může být patrný i po několika minutách). 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Kardiální synkopa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- Arytmie - pokles srdečního minutového výdeje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- Strukturální postižení srdce - nemožnost vzestupu minutového srdečního výdeje při zátěži. 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- Dále se může uplatňovat aktivace mechanoreceptorů v LK s následnou vagovou aktivací. 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3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Klinický obraz + anamnéza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Reflexní synkopa </w:t>
      </w:r>
    </w:p>
    <w:p w:rsidR="00000000" w:rsidDel="00000000" w:rsidP="00000000" w:rsidRDefault="00000000" w:rsidRPr="00000000" w14:paraId="0000003D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Anamnéza rekurentních synkop hlavně ve věku do 40 let.</w:t>
      </w:r>
    </w:p>
    <w:p w:rsidR="00000000" w:rsidDel="00000000" w:rsidP="00000000" w:rsidRDefault="00000000" w:rsidRPr="00000000" w14:paraId="0000003E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Po nepříjemném zrakovém, zvukovém, čichovém či bolestivém podnětu.</w:t>
      </w:r>
    </w:p>
    <w:p w:rsidR="00000000" w:rsidDel="00000000" w:rsidP="00000000" w:rsidRDefault="00000000" w:rsidRPr="00000000" w14:paraId="0000003F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Při dlouhém stání.</w:t>
      </w:r>
    </w:p>
    <w:p w:rsidR="00000000" w:rsidDel="00000000" w:rsidP="00000000" w:rsidRDefault="00000000" w:rsidRPr="00000000" w14:paraId="00000040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V přeplněném a/nebo horkém prostoru.</w:t>
      </w:r>
    </w:p>
    <w:p w:rsidR="00000000" w:rsidDel="00000000" w:rsidP="00000000" w:rsidRDefault="00000000" w:rsidRPr="00000000" w14:paraId="00000041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Při známkách autonomní aktivace před synkopou - bledost, pocení, nevolnost, zvracení.</w:t>
      </w:r>
    </w:p>
    <w:p w:rsidR="00000000" w:rsidDel="00000000" w:rsidP="00000000" w:rsidRDefault="00000000" w:rsidRPr="00000000" w14:paraId="00000042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Nepřítomnost srdečního onemocnění.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OH synkopa</w:t>
      </w:r>
    </w:p>
    <w:p w:rsidR="00000000" w:rsidDel="00000000" w:rsidP="00000000" w:rsidRDefault="00000000" w:rsidRPr="00000000" w14:paraId="00000044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Během stání nebo po něm.</w:t>
      </w:r>
    </w:p>
    <w:p w:rsidR="00000000" w:rsidDel="00000000" w:rsidP="00000000" w:rsidRDefault="00000000" w:rsidRPr="00000000" w14:paraId="00000045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Dlouhodobé stání.</w:t>
      </w:r>
    </w:p>
    <w:p w:rsidR="00000000" w:rsidDel="00000000" w:rsidP="00000000" w:rsidRDefault="00000000" w:rsidRPr="00000000" w14:paraId="00000046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Stání po předchozí zátěži.</w:t>
      </w:r>
    </w:p>
    <w:p w:rsidR="00000000" w:rsidDel="00000000" w:rsidP="00000000" w:rsidRDefault="00000000" w:rsidRPr="00000000" w14:paraId="00000047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Při změně polohy (po postavení)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Kardiální synkopa</w:t>
      </w:r>
    </w:p>
    <w:p w:rsidR="00000000" w:rsidDel="00000000" w:rsidP="00000000" w:rsidRDefault="00000000" w:rsidRPr="00000000" w14:paraId="00000049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Během námahy nebo vleže.</w:t>
      </w:r>
    </w:p>
    <w:p w:rsidR="00000000" w:rsidDel="00000000" w:rsidP="00000000" w:rsidRDefault="00000000" w:rsidRPr="00000000" w14:paraId="0000004A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Palpitace před synkopou</w:t>
      </w:r>
    </w:p>
    <w:p w:rsidR="00000000" w:rsidDel="00000000" w:rsidP="00000000" w:rsidRDefault="00000000" w:rsidRPr="00000000" w14:paraId="0000004B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RA náhlého úmrtí v mladém věku.</w:t>
      </w:r>
    </w:p>
    <w:p w:rsidR="00000000" w:rsidDel="00000000" w:rsidP="00000000" w:rsidRDefault="00000000" w:rsidRPr="00000000" w14:paraId="0000004C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ICHS nebo strukturální onemocnění srdce.</w:t>
      </w:r>
    </w:p>
    <w:p w:rsidR="00000000" w:rsidDel="00000000" w:rsidP="00000000" w:rsidRDefault="00000000" w:rsidRPr="00000000" w14:paraId="0000004D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EKG nálezy.</w:t>
      </w:r>
    </w:p>
    <w:p w:rsidR="00000000" w:rsidDel="00000000" w:rsidP="00000000" w:rsidRDefault="00000000" w:rsidRPr="00000000" w14:paraId="0000004E">
      <w:pPr>
        <w:numPr>
          <w:ilvl w:val="1"/>
          <w:numId w:val="10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Náhle vzniklá dušnost - PE.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- Jedná se opravdu o synkopu? - nejlépe svědky.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- Popis ztráty vědomí, okolnosti, které předcházely a symptomy po nabytí vědomí.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- Poloha a vazba na ní - vzpřímená poloha je typický pro VVS, změna polohy pro OH. 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- Otočení hlavy, tlak na krk (syndrom karotického synu).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- Souvislost s aktivitou - situační synkopa.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- Léky.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EKG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b w:val="1"/>
          <w:rtl w:val="0"/>
        </w:rPr>
        <w:t xml:space="preserve">3) Masáž karotického sinu</w:t>
      </w:r>
      <w:r w:rsidDel="00000000" w:rsidR="00000000" w:rsidRPr="00000000">
        <w:rPr>
          <w:rtl w:val="0"/>
        </w:rPr>
        <w:t xml:space="preserve"> - u pacientů nad 40 let, vleže a ve vzpřímené poloze za kontinuálního měření tlaku. Test je pozitivní pokud masáž vyvolá bradykardii či hypotenzi.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b w:val="1"/>
          <w:rtl w:val="0"/>
        </w:rPr>
        <w:t xml:space="preserve">4) Tilt test </w:t>
      </w:r>
      <w:r w:rsidDel="00000000" w:rsidR="00000000" w:rsidRPr="00000000">
        <w:rPr>
          <w:rtl w:val="0"/>
        </w:rPr>
        <w:t xml:space="preserve">- při podezření na reflexní synkopu, OH, POTS a psychogenní </w:t>
      </w:r>
      <w:r w:rsidDel="00000000" w:rsidR="00000000" w:rsidRPr="00000000">
        <w:rPr>
          <w:rtl w:val="0"/>
        </w:rPr>
        <w:t xml:space="preserve">pseudosynkopu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b w:val="1"/>
          <w:rtl w:val="0"/>
        </w:rPr>
        <w:t xml:space="preserve">5) Měření hladiny adenosinu</w:t>
      </w:r>
      <w:r w:rsidDel="00000000" w:rsidR="00000000" w:rsidRPr="00000000">
        <w:rPr>
          <w:rtl w:val="0"/>
        </w:rPr>
        <w:t xml:space="preserve"> - snížená hladina - spojená s paroxysmální AV blokádou, vysoké hladiny - u vasodepresivní tendence a VVS. </w:t>
      </w:r>
      <w:r w:rsidDel="00000000" w:rsidR="00000000" w:rsidRPr="00000000">
        <w:rPr>
          <w:b w:val="1"/>
          <w:rtl w:val="0"/>
        </w:rPr>
        <w:t xml:space="preserve">Test s adenosinem</w:t>
      </w:r>
      <w:r w:rsidDel="00000000" w:rsidR="00000000" w:rsidRPr="00000000">
        <w:rPr>
          <w:rtl w:val="0"/>
        </w:rPr>
        <w:t xml:space="preserve"> - při rychlé aplikaci (2 mg/2 s) je test patologický pokud se objeví komorová asystolie nad 6 s nebo AV blokáda trvající nad 10 s. Pozitivní test je indikací k implantaci smyčkového záznamníku.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b w:val="1"/>
          <w:rtl w:val="0"/>
        </w:rPr>
        <w:t xml:space="preserve">6) Ambulantní EKG monitorace </w:t>
      </w:r>
      <w:r w:rsidDel="00000000" w:rsidR="00000000" w:rsidRPr="00000000">
        <w:rPr>
          <w:rtl w:val="0"/>
        </w:rPr>
        <w:t xml:space="preserve">- hlasická Holterovská monitorace, záznamník událostí, externí smyčkový záznamník, implantabilní smyčkový záznamník, mobilní aplikace atd.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b w:val="1"/>
          <w:rtl w:val="0"/>
        </w:rPr>
        <w:t xml:space="preserve">7) Nahrávání záznamu na video.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b w:val="1"/>
          <w:rtl w:val="0"/>
        </w:rPr>
        <w:t xml:space="preserve">8) Elektrofyziologické vyšetření</w:t>
      </w:r>
      <w:r w:rsidDel="00000000" w:rsidR="00000000" w:rsidRPr="00000000">
        <w:rPr>
          <w:rtl w:val="0"/>
        </w:rPr>
        <w:t xml:space="preserve"> - omezené indikace (asymptomatická sinusová bradykardie, bifascikulární raménkové blokády, nebo při podezření na tachykardií indukovanou synkopu). </w:t>
      </w:r>
    </w:p>
    <w:p w:rsidR="00000000" w:rsidDel="00000000" w:rsidP="00000000" w:rsidRDefault="00000000" w:rsidRPr="00000000" w14:paraId="0000005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9) TTE</w:t>
      </w:r>
    </w:p>
    <w:p w:rsidR="00000000" w:rsidDel="00000000" w:rsidP="00000000" w:rsidRDefault="00000000" w:rsidRPr="00000000" w14:paraId="0000005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10) Neurologické vyšetření. 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  <w:t xml:space="preserve">- Synkopa není onemocnění, ale symptom - tedy neexistuje kauzální terapie.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- Zlepšit mortatalitu u závažných kardiálních synkop a zvýšit kvalitu života a zabránit </w:t>
      </w:r>
      <w:r w:rsidDel="00000000" w:rsidR="00000000" w:rsidRPr="00000000">
        <w:rPr>
          <w:rtl w:val="0"/>
        </w:rPr>
        <w:t xml:space="preserve">rekurencím</w:t>
      </w:r>
      <w:r w:rsidDel="00000000" w:rsidR="00000000" w:rsidRPr="00000000">
        <w:rPr>
          <w:rtl w:val="0"/>
        </w:rPr>
        <w:t xml:space="preserve"> u nezávažných reflexních synkop a OH. 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Nefarmakologická terapie </w:t>
      </w:r>
      <w:r w:rsidDel="00000000" w:rsidR="00000000" w:rsidRPr="00000000">
        <w:rPr>
          <w:rtl w:val="0"/>
        </w:rPr>
        <w:t xml:space="preserve">- u reflexních a OH - edukace pacienta, vyhnout se spouštěcím </w:t>
      </w:r>
      <w:r w:rsidDel="00000000" w:rsidR="00000000" w:rsidRPr="00000000">
        <w:rPr>
          <w:rtl w:val="0"/>
        </w:rPr>
        <w:t xml:space="preserve">mechanismům</w:t>
      </w:r>
      <w:r w:rsidDel="00000000" w:rsidR="00000000" w:rsidRPr="00000000">
        <w:rPr>
          <w:rtl w:val="0"/>
        </w:rPr>
        <w:t xml:space="preserve">, v případě prodromů - leh, sed či izometrické manévry = tlačení HK nebo zkřížených DK proti sobě. Dostatečný příjem tekutin a zvýšený příjem soli na 120 mg/den. </w:t>
      </w:r>
    </w:p>
    <w:p w:rsidR="00000000" w:rsidDel="00000000" w:rsidP="00000000" w:rsidRDefault="00000000" w:rsidRPr="00000000" w14:paraId="00000065">
      <w:pPr>
        <w:jc w:val="both"/>
        <w:rPr>
          <w:i w:val="1"/>
        </w:rPr>
      </w:pPr>
      <w:r w:rsidDel="00000000" w:rsidR="00000000" w:rsidRPr="00000000">
        <w:rPr>
          <w:u w:val="single"/>
          <w:rtl w:val="0"/>
        </w:rPr>
        <w:t xml:space="preserve">- Farmakologická léčba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fludrokortizon</w:t>
      </w:r>
      <w:r w:rsidDel="00000000" w:rsidR="00000000" w:rsidRPr="00000000">
        <w:rPr>
          <w:rtl w:val="0"/>
        </w:rPr>
        <w:t xml:space="preserve"> - zvyšuje cirkulující plazmu retencí Na, </w:t>
      </w:r>
      <w:r w:rsidDel="00000000" w:rsidR="00000000" w:rsidRPr="00000000">
        <w:rPr>
          <w:i w:val="1"/>
          <w:rtl w:val="0"/>
        </w:rPr>
        <w:t xml:space="preserve">midodrin. </w:t>
      </w:r>
    </w:p>
    <w:p w:rsidR="00000000" w:rsidDel="00000000" w:rsidP="00000000" w:rsidRDefault="00000000" w:rsidRPr="00000000" w14:paraId="00000066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Trvalá kardiostimulace.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231.77165354331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